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22" w:rsidRDefault="000D3322">
      <w:pPr>
        <w:rPr>
          <w:sz w:val="22"/>
          <w:szCs w:val="22"/>
          <w:u w:val="single"/>
        </w:rPr>
      </w:pPr>
      <w:r>
        <w:rPr>
          <w:rFonts w:ascii="Arial Black" w:hAnsi="Arial Black" w:cs="Arial Black"/>
          <w:b/>
          <w:bCs/>
          <w:sz w:val="96"/>
          <w:szCs w:val="96"/>
        </w:rPr>
        <w:t>ENDOT</w:t>
      </w:r>
      <w:r>
        <w:tab/>
      </w:r>
      <w:r>
        <w:rPr>
          <w:color w:val="FF0000"/>
          <w:sz w:val="96"/>
          <w:szCs w:val="96"/>
        </w:rPr>
        <w:t>INDUSTRIES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D U C T   A N D   I N </w:t>
      </w:r>
      <w:proofErr w:type="spellStart"/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E R D UCT</w:t>
      </w:r>
    </w:p>
    <w:p w:rsidR="000D3322" w:rsidRDefault="00846EC2">
      <w:pPr>
        <w:framePr w:w="3237" w:h="3174" w:hRule="exact" w:hSpace="5" w:vSpace="5" w:wrap="auto" w:vAnchor="page" w:hAnchor="page" w:x="7577" w:y="2345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03400" cy="177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22" w:rsidRDefault="000D3322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</w:p>
    <w:bookmarkEnd w:id="0"/>
    <w:p w:rsidR="000D3322" w:rsidRDefault="000D3322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</w:p>
    <w:p w:rsidR="000D3322" w:rsidRDefault="000D3322">
      <w:pPr>
        <w:widowControl w:val="0"/>
        <w:tabs>
          <w:tab w:val="left" w:pos="980"/>
        </w:tabs>
        <w:autoSpaceDE w:val="0"/>
        <w:autoSpaceDN w:val="0"/>
        <w:adjustRightInd w:val="0"/>
        <w:ind w:left="980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</w:rPr>
        <w:t>UNIVERSAL ALUMINUM</w:t>
      </w:r>
    </w:p>
    <w:p w:rsidR="000D3322" w:rsidRDefault="000D3322">
      <w:pPr>
        <w:widowControl w:val="0"/>
        <w:tabs>
          <w:tab w:val="left" w:pos="941"/>
        </w:tabs>
        <w:autoSpaceDE w:val="0"/>
        <w:autoSpaceDN w:val="0"/>
        <w:adjustRightInd w:val="0"/>
        <w:ind w:left="9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Conduit Couplers</w:t>
      </w:r>
    </w:p>
    <w:p w:rsidR="000D3322" w:rsidRDefault="000D3322">
      <w:pPr>
        <w:widowControl w:val="0"/>
        <w:tabs>
          <w:tab w:val="left" w:pos="941"/>
        </w:tabs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D3322" w:rsidRDefault="000D3322">
      <w:pPr>
        <w:widowControl w:val="0"/>
        <w:tabs>
          <w:tab w:val="left" w:pos="941"/>
        </w:tabs>
        <w:autoSpaceDE w:val="0"/>
        <w:autoSpaceDN w:val="0"/>
        <w:adjustRightInd w:val="0"/>
        <w:spacing w:line="283" w:lineRule="exact"/>
        <w:ind w:left="9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Aluminum reverse-threaded couplers designed for use with any </w:t>
      </w:r>
      <w:proofErr w:type="gramStart"/>
      <w:r>
        <w:rPr>
          <w:b/>
          <w:bCs/>
          <w:sz w:val="22"/>
          <w:szCs w:val="22"/>
        </w:rPr>
        <w:t>of  innerduct</w:t>
      </w:r>
      <w:proofErr w:type="gramEnd"/>
      <w:r>
        <w:rPr>
          <w:b/>
          <w:bCs/>
          <w:sz w:val="22"/>
          <w:szCs w:val="22"/>
        </w:rPr>
        <w:t xml:space="preserve"> or HDPE conduit types.</w:t>
      </w:r>
    </w:p>
    <w:p w:rsidR="000D3322" w:rsidRDefault="000D3322">
      <w:pPr>
        <w:widowControl w:val="0"/>
        <w:tabs>
          <w:tab w:val="left" w:pos="941"/>
        </w:tabs>
        <w:autoSpaceDE w:val="0"/>
        <w:autoSpaceDN w:val="0"/>
        <w:adjustRightInd w:val="0"/>
        <w:spacing w:line="283" w:lineRule="exact"/>
        <w:rPr>
          <w:b/>
          <w:bCs/>
          <w:sz w:val="22"/>
          <w:szCs w:val="22"/>
        </w:rPr>
      </w:pPr>
    </w:p>
    <w:p w:rsidR="000D3322" w:rsidRDefault="000D3322">
      <w:pPr>
        <w:widowControl w:val="0"/>
        <w:tabs>
          <w:tab w:val="left" w:pos="941"/>
          <w:tab w:val="left" w:pos="1292"/>
        </w:tabs>
        <w:autoSpaceDE w:val="0"/>
        <w:autoSpaceDN w:val="0"/>
        <w:adjustRightInd w:val="0"/>
        <w:ind w:left="1292" w:hanging="35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  <w:t>Air-tight for pressurized cable propulsion systems</w:t>
      </w:r>
    </w:p>
    <w:p w:rsidR="000D3322" w:rsidRDefault="000D3322">
      <w:pPr>
        <w:widowControl w:val="0"/>
        <w:tabs>
          <w:tab w:val="left" w:pos="941"/>
          <w:tab w:val="left" w:pos="1292"/>
        </w:tabs>
        <w:autoSpaceDE w:val="0"/>
        <w:autoSpaceDN w:val="0"/>
        <w:adjustRightInd w:val="0"/>
        <w:ind w:left="1292" w:hanging="35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  <w:t>Reverse threaded</w:t>
      </w:r>
    </w:p>
    <w:p w:rsidR="000D3322" w:rsidRDefault="000D3322">
      <w:pPr>
        <w:widowControl w:val="0"/>
        <w:tabs>
          <w:tab w:val="left" w:pos="941"/>
          <w:tab w:val="left" w:pos="1292"/>
        </w:tabs>
        <w:autoSpaceDE w:val="0"/>
        <w:autoSpaceDN w:val="0"/>
        <w:adjustRightInd w:val="0"/>
        <w:ind w:left="1292" w:hanging="35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  <w:t>Designed for smoothwall, ribbed, or corrugated duct</w:t>
      </w:r>
    </w:p>
    <w:p w:rsidR="000D3322" w:rsidRDefault="000D3322">
      <w:pPr>
        <w:widowControl w:val="0"/>
        <w:tabs>
          <w:tab w:val="left" w:pos="941"/>
          <w:tab w:val="left" w:pos="1292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D3322" w:rsidRDefault="000D3322">
      <w:pPr>
        <w:widowControl w:val="0"/>
        <w:tabs>
          <w:tab w:val="left" w:pos="935"/>
        </w:tabs>
        <w:autoSpaceDE w:val="0"/>
        <w:autoSpaceDN w:val="0"/>
        <w:adjustRightInd w:val="0"/>
        <w:ind w:left="9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Sizes and Specifications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0D3322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  <w:u w:val="single"/>
        </w:rPr>
        <w:t>PART#</w:t>
      </w:r>
      <w:r>
        <w:rPr>
          <w:rFonts w:ascii="Arial" w:hAnsi="Arial" w:cs="Arial"/>
          <w:sz w:val="22"/>
          <w:szCs w:val="22"/>
          <w:u w:val="single"/>
        </w:rPr>
        <w:tab/>
        <w:t>SIZE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DUCT O.D. RANGE</w:t>
      </w:r>
    </w:p>
    <w:p w:rsidR="00DC7C31" w:rsidRPr="006640AD" w:rsidRDefault="00DC7C31" w:rsidP="00DC7C31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</w:rPr>
      </w:pPr>
      <w:r w:rsidRPr="006640AD">
        <w:rPr>
          <w:rFonts w:ascii="Arial" w:hAnsi="Arial" w:cs="Arial"/>
        </w:rPr>
        <w:tab/>
        <w:t>SP1</w:t>
      </w:r>
      <w:r w:rsidR="006640AD" w:rsidRPr="006640AD">
        <w:rPr>
          <w:rFonts w:ascii="Arial" w:hAnsi="Arial" w:cs="Arial"/>
        </w:rPr>
        <w:t>20</w:t>
      </w:r>
      <w:r w:rsidRPr="006640AD">
        <w:rPr>
          <w:rFonts w:ascii="Arial" w:hAnsi="Arial" w:cs="Arial"/>
        </w:rPr>
        <w:tab/>
      </w:r>
      <w:r w:rsidR="006640AD" w:rsidRPr="006640AD">
        <w:rPr>
          <w:rFonts w:ascii="Arial" w:hAnsi="Arial" w:cs="Arial"/>
        </w:rPr>
        <w:t>1/2</w:t>
      </w:r>
      <w:r w:rsidRPr="006640AD">
        <w:rPr>
          <w:rFonts w:ascii="Arial" w:hAnsi="Arial" w:cs="Arial"/>
        </w:rPr>
        <w:t>”</w:t>
      </w:r>
      <w:r w:rsidRPr="006640AD">
        <w:rPr>
          <w:rFonts w:ascii="Arial" w:hAnsi="Arial" w:cs="Arial"/>
        </w:rPr>
        <w:tab/>
      </w:r>
      <w:r w:rsidRPr="006640AD">
        <w:rPr>
          <w:rFonts w:ascii="Arial" w:hAnsi="Arial" w:cs="Arial"/>
        </w:rPr>
        <w:tab/>
        <w:t>0.</w:t>
      </w:r>
      <w:r w:rsidR="006640AD" w:rsidRPr="006640AD">
        <w:rPr>
          <w:rFonts w:ascii="Arial" w:hAnsi="Arial" w:cs="Arial"/>
        </w:rPr>
        <w:t>761” – 0.850</w:t>
      </w:r>
      <w:r w:rsidRPr="006640AD">
        <w:rPr>
          <w:rFonts w:ascii="Arial" w:hAnsi="Arial" w:cs="Arial"/>
        </w:rPr>
        <w:t>”</w:t>
      </w:r>
    </w:p>
    <w:p w:rsidR="000D3322" w:rsidRPr="006640AD" w:rsidRDefault="00DC7C31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</w:rPr>
      </w:pPr>
      <w:r w:rsidRPr="006640AD">
        <w:rPr>
          <w:rFonts w:ascii="Arial" w:hAnsi="Arial" w:cs="Arial"/>
        </w:rPr>
        <w:tab/>
      </w:r>
      <w:r w:rsidR="000D3322" w:rsidRPr="006640AD">
        <w:rPr>
          <w:rFonts w:ascii="Arial" w:hAnsi="Arial" w:cs="Arial"/>
        </w:rPr>
        <w:t>SP1O1</w:t>
      </w:r>
      <w:r w:rsidR="000D3322" w:rsidRPr="006640AD">
        <w:rPr>
          <w:rFonts w:ascii="Arial" w:hAnsi="Arial" w:cs="Arial"/>
        </w:rPr>
        <w:tab/>
      </w:r>
      <w:r w:rsidR="006640AD" w:rsidRPr="006640AD">
        <w:rPr>
          <w:rFonts w:ascii="Arial" w:hAnsi="Arial" w:cs="Arial"/>
        </w:rPr>
        <w:t>3/4”</w:t>
      </w:r>
      <w:r w:rsidR="006640AD" w:rsidRPr="006640AD">
        <w:rPr>
          <w:rFonts w:ascii="Arial" w:hAnsi="Arial" w:cs="Arial"/>
        </w:rPr>
        <w:tab/>
      </w:r>
      <w:r w:rsidR="006640AD" w:rsidRPr="006640AD">
        <w:rPr>
          <w:rFonts w:ascii="Arial" w:hAnsi="Arial" w:cs="Arial"/>
        </w:rPr>
        <w:tab/>
        <w:t>1.011</w:t>
      </w:r>
      <w:r w:rsidR="000D3322" w:rsidRPr="006640AD">
        <w:rPr>
          <w:rFonts w:ascii="Arial" w:hAnsi="Arial" w:cs="Arial"/>
        </w:rPr>
        <w:t>” – 1.</w:t>
      </w:r>
      <w:r w:rsidR="006640AD" w:rsidRPr="006640AD">
        <w:rPr>
          <w:rFonts w:ascii="Arial" w:hAnsi="Arial" w:cs="Arial"/>
        </w:rPr>
        <w:t>150”</w:t>
      </w:r>
    </w:p>
    <w:p w:rsidR="000D3322" w:rsidRPr="006640AD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</w:rPr>
      </w:pPr>
      <w:r w:rsidRPr="006640AD">
        <w:rPr>
          <w:rFonts w:ascii="Arial" w:hAnsi="Arial" w:cs="Arial"/>
        </w:rPr>
        <w:tab/>
        <w:t>SP1O2</w:t>
      </w:r>
      <w:r w:rsidRPr="006640AD">
        <w:rPr>
          <w:rFonts w:ascii="Arial" w:hAnsi="Arial" w:cs="Arial"/>
        </w:rPr>
        <w:tab/>
        <w:t xml:space="preserve"> 1”</w:t>
      </w:r>
      <w:r w:rsidRPr="006640AD">
        <w:rPr>
          <w:rFonts w:ascii="Arial" w:hAnsi="Arial" w:cs="Arial"/>
        </w:rPr>
        <w:tab/>
      </w:r>
      <w:r w:rsidRPr="006640AD">
        <w:rPr>
          <w:rFonts w:ascii="Arial" w:hAnsi="Arial" w:cs="Arial"/>
        </w:rPr>
        <w:tab/>
        <w:t>1.23</w:t>
      </w:r>
      <w:r w:rsidR="006640AD" w:rsidRPr="006640AD">
        <w:rPr>
          <w:rFonts w:ascii="Arial" w:hAnsi="Arial" w:cs="Arial"/>
        </w:rPr>
        <w:t>0</w:t>
      </w:r>
      <w:r w:rsidRPr="006640AD">
        <w:rPr>
          <w:rFonts w:ascii="Arial" w:hAnsi="Arial" w:cs="Arial"/>
        </w:rPr>
        <w:t>” – 1.42</w:t>
      </w:r>
      <w:r w:rsidR="006640AD" w:rsidRPr="006640AD">
        <w:rPr>
          <w:rFonts w:ascii="Arial" w:hAnsi="Arial" w:cs="Arial"/>
        </w:rPr>
        <w:t>0</w:t>
      </w:r>
      <w:r w:rsidRPr="006640AD">
        <w:rPr>
          <w:rFonts w:ascii="Arial" w:hAnsi="Arial" w:cs="Arial"/>
        </w:rPr>
        <w:t>”</w:t>
      </w:r>
    </w:p>
    <w:p w:rsidR="000D3322" w:rsidRPr="006640AD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</w:rPr>
      </w:pPr>
      <w:r w:rsidRPr="006640AD">
        <w:rPr>
          <w:rFonts w:ascii="Arial" w:hAnsi="Arial" w:cs="Arial"/>
        </w:rPr>
        <w:tab/>
        <w:t>SP1O3</w:t>
      </w:r>
      <w:r w:rsidRPr="006640AD">
        <w:rPr>
          <w:rFonts w:ascii="Arial" w:hAnsi="Arial" w:cs="Arial"/>
        </w:rPr>
        <w:tab/>
        <w:t>1-1/4</w:t>
      </w:r>
      <w:r w:rsidRPr="006640AD">
        <w:rPr>
          <w:rFonts w:ascii="Arial" w:hAnsi="Arial" w:cs="Arial"/>
        </w:rPr>
        <w:tab/>
      </w:r>
      <w:r w:rsidRPr="006640AD">
        <w:rPr>
          <w:rFonts w:ascii="Arial" w:hAnsi="Arial" w:cs="Arial"/>
        </w:rPr>
        <w:tab/>
        <w:t>1.49</w:t>
      </w:r>
      <w:r w:rsidR="006640AD" w:rsidRPr="006640AD">
        <w:rPr>
          <w:rFonts w:ascii="Arial" w:hAnsi="Arial" w:cs="Arial"/>
        </w:rPr>
        <w:t>0</w:t>
      </w:r>
      <w:r w:rsidRPr="006640AD">
        <w:rPr>
          <w:rFonts w:ascii="Arial" w:hAnsi="Arial" w:cs="Arial"/>
        </w:rPr>
        <w:t>” – 1.7</w:t>
      </w:r>
      <w:r w:rsidR="006640AD" w:rsidRPr="006640AD">
        <w:rPr>
          <w:rFonts w:ascii="Arial" w:hAnsi="Arial" w:cs="Arial"/>
        </w:rPr>
        <w:t>1</w:t>
      </w:r>
      <w:r w:rsidRPr="006640AD">
        <w:rPr>
          <w:rFonts w:ascii="Arial" w:hAnsi="Arial" w:cs="Arial"/>
        </w:rPr>
        <w:t>0”</w:t>
      </w:r>
    </w:p>
    <w:p w:rsidR="000D3322" w:rsidRPr="006640AD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</w:rPr>
      </w:pPr>
      <w:r w:rsidRPr="006640AD">
        <w:rPr>
          <w:rFonts w:ascii="Arial" w:hAnsi="Arial" w:cs="Arial"/>
        </w:rPr>
        <w:tab/>
        <w:t>SP1O4</w:t>
      </w:r>
      <w:r w:rsidRPr="006640AD">
        <w:rPr>
          <w:rFonts w:ascii="Arial" w:hAnsi="Arial" w:cs="Arial"/>
        </w:rPr>
        <w:tab/>
        <w:t>1-1/2”</w:t>
      </w:r>
      <w:r w:rsidRPr="006640AD">
        <w:rPr>
          <w:rFonts w:ascii="Arial" w:hAnsi="Arial" w:cs="Arial"/>
        </w:rPr>
        <w:tab/>
      </w:r>
      <w:r w:rsidRPr="006640AD">
        <w:rPr>
          <w:rFonts w:ascii="Arial" w:hAnsi="Arial" w:cs="Arial"/>
        </w:rPr>
        <w:tab/>
        <w:t>1.80</w:t>
      </w:r>
      <w:r w:rsidR="006640AD" w:rsidRPr="006640AD">
        <w:rPr>
          <w:rFonts w:ascii="Arial" w:hAnsi="Arial" w:cs="Arial"/>
        </w:rPr>
        <w:t>0</w:t>
      </w:r>
      <w:r w:rsidRPr="006640AD">
        <w:rPr>
          <w:rFonts w:ascii="Arial" w:hAnsi="Arial" w:cs="Arial"/>
        </w:rPr>
        <w:t>” – 2.0</w:t>
      </w:r>
      <w:r w:rsidR="006640AD" w:rsidRPr="006640AD">
        <w:rPr>
          <w:rFonts w:ascii="Arial" w:hAnsi="Arial" w:cs="Arial"/>
        </w:rPr>
        <w:t>1</w:t>
      </w:r>
      <w:r w:rsidRPr="006640AD">
        <w:rPr>
          <w:rFonts w:ascii="Arial" w:hAnsi="Arial" w:cs="Arial"/>
        </w:rPr>
        <w:t>0”</w:t>
      </w:r>
    </w:p>
    <w:p w:rsidR="000D3322" w:rsidRPr="006640AD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</w:rPr>
      </w:pPr>
      <w:r w:rsidRPr="006640AD">
        <w:rPr>
          <w:rFonts w:ascii="Arial" w:hAnsi="Arial" w:cs="Arial"/>
        </w:rPr>
        <w:tab/>
        <w:t>SP1O5</w:t>
      </w:r>
      <w:r w:rsidRPr="006640AD">
        <w:rPr>
          <w:rFonts w:ascii="Arial" w:hAnsi="Arial" w:cs="Arial"/>
        </w:rPr>
        <w:tab/>
        <w:t xml:space="preserve"> 2”</w:t>
      </w:r>
      <w:r w:rsidRPr="006640AD">
        <w:rPr>
          <w:rFonts w:ascii="Arial" w:hAnsi="Arial" w:cs="Arial"/>
        </w:rPr>
        <w:tab/>
      </w:r>
      <w:r w:rsidRPr="006640AD">
        <w:rPr>
          <w:rFonts w:ascii="Arial" w:hAnsi="Arial" w:cs="Arial"/>
        </w:rPr>
        <w:tab/>
        <w:t>2.31</w:t>
      </w:r>
      <w:r w:rsidR="006640AD" w:rsidRPr="006640AD">
        <w:rPr>
          <w:rFonts w:ascii="Arial" w:hAnsi="Arial" w:cs="Arial"/>
        </w:rPr>
        <w:t>0</w:t>
      </w:r>
      <w:r w:rsidRPr="006640AD">
        <w:rPr>
          <w:rFonts w:ascii="Arial" w:hAnsi="Arial" w:cs="Arial"/>
        </w:rPr>
        <w:t>” – 2.52</w:t>
      </w:r>
      <w:r w:rsidR="006640AD" w:rsidRPr="006640AD">
        <w:rPr>
          <w:rFonts w:ascii="Arial" w:hAnsi="Arial" w:cs="Arial"/>
        </w:rPr>
        <w:t>0</w:t>
      </w:r>
      <w:r w:rsidRPr="006640AD">
        <w:rPr>
          <w:rFonts w:ascii="Arial" w:hAnsi="Arial" w:cs="Arial"/>
        </w:rPr>
        <w:t>”</w:t>
      </w:r>
    </w:p>
    <w:p w:rsidR="000D3322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  <w:sz w:val="22"/>
          <w:szCs w:val="22"/>
        </w:rPr>
      </w:pPr>
    </w:p>
    <w:p w:rsidR="000D3322" w:rsidRDefault="000D3322">
      <w:pPr>
        <w:widowControl w:val="0"/>
        <w:tabs>
          <w:tab w:val="center" w:pos="1785"/>
          <w:tab w:val="center" w:pos="4371"/>
        </w:tabs>
        <w:autoSpaceDE w:val="0"/>
        <w:autoSpaceDN w:val="0"/>
        <w:adjustRightInd w:val="0"/>
        <w:spacing w:line="379" w:lineRule="exact"/>
        <w:rPr>
          <w:rFonts w:ascii="Arial" w:hAnsi="Arial" w:cs="Arial"/>
          <w:sz w:val="22"/>
          <w:szCs w:val="22"/>
        </w:rPr>
      </w:pPr>
    </w:p>
    <w:p w:rsidR="000D3322" w:rsidRDefault="000D3322">
      <w:pPr>
        <w:widowControl w:val="0"/>
        <w:tabs>
          <w:tab w:val="left" w:pos="935"/>
        </w:tabs>
        <w:autoSpaceDE w:val="0"/>
        <w:autoSpaceDN w:val="0"/>
        <w:adjustRightInd w:val="0"/>
        <w:ind w:left="935"/>
        <w:rPr>
          <w:rFonts w:ascii="Arial" w:hAnsi="Arial" w:cs="Arial"/>
          <w:sz w:val="28"/>
          <w:szCs w:val="28"/>
        </w:rPr>
      </w:pPr>
      <w:r>
        <w:rPr>
          <w:rFonts w:ascii="Xerox Serif Narrow" w:hAnsi="Xerox Serif Narrow" w:cs="Xerox Serif Narrow"/>
          <w:sz w:val="30"/>
          <w:szCs w:val="30"/>
          <w:u w:val="single"/>
        </w:rPr>
        <w:t xml:space="preserve">INSTALLATION </w:t>
      </w:r>
      <w:r>
        <w:rPr>
          <w:rFonts w:ascii="Arial" w:hAnsi="Arial" w:cs="Arial"/>
          <w:sz w:val="28"/>
          <w:szCs w:val="28"/>
          <w:u w:val="single"/>
        </w:rPr>
        <w:t>INSTRUCTIONS</w:t>
      </w:r>
      <w:r>
        <w:rPr>
          <w:rFonts w:ascii="Arial" w:hAnsi="Arial" w:cs="Arial"/>
          <w:sz w:val="28"/>
          <w:szCs w:val="28"/>
        </w:rPr>
        <w:t>:</w:t>
      </w: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ind w:left="1202" w:hanging="29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Use an </w:t>
      </w:r>
      <w:r>
        <w:rPr>
          <w:rFonts w:ascii="Arial" w:hAnsi="Arial" w:cs="Arial"/>
        </w:rPr>
        <w:t>innerduct cutting tool to cut the ends of the innerduct squarely. The cut at the end of the innerduct should be at a 90 degree angle to the innerduct wall.</w:t>
      </w: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ind w:left="1202" w:hanging="29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Push both ends the innerduct into the aluminum coupler so that the innerduct wall is as parallel as possible to the ridges on the outside wall of the coupler.</w:t>
      </w: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ind w:left="1202" w:hanging="29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Turn the coupler in the direction of the arrow on the coupler label using a strap wrench, vice grip, or similar tool.</w:t>
      </w: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ind w:left="1202" w:hanging="29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Tighten to 100-150 foot-pounds of torque.</w:t>
      </w: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0D3322" w:rsidRDefault="000D3322">
      <w:pPr>
        <w:widowControl w:val="0"/>
        <w:tabs>
          <w:tab w:val="left" w:pos="907"/>
          <w:tab w:val="left" w:pos="1201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0D3322" w:rsidRDefault="000D3322">
      <w:pPr>
        <w:pStyle w:val="TxBrp8"/>
        <w:spacing w:line="240" w:lineRule="auto"/>
        <w:ind w:left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ENDOT INDUSTRIES, INC.</w:t>
      </w:r>
    </w:p>
    <w:p w:rsidR="000D3322" w:rsidRDefault="006640AD">
      <w:pPr>
        <w:jc w:val="center"/>
        <w:rPr>
          <w:sz w:val="20"/>
          <w:szCs w:val="20"/>
        </w:rPr>
      </w:pPr>
      <w:hyperlink r:id="rId6" w:history="1">
        <w:r w:rsidR="000D3322">
          <w:rPr>
            <w:rStyle w:val="Hyperlink"/>
            <w:sz w:val="20"/>
            <w:szCs w:val="20"/>
          </w:rPr>
          <w:t>www.endot.com</w:t>
        </w:r>
      </w:hyperlink>
      <w:r w:rsidR="000D3322">
        <w:rPr>
          <w:sz w:val="20"/>
          <w:szCs w:val="20"/>
        </w:rPr>
        <w:t xml:space="preserve"> - e-</w:t>
      </w:r>
      <w:proofErr w:type="gramStart"/>
      <w:r w:rsidR="000D3322">
        <w:rPr>
          <w:sz w:val="20"/>
          <w:szCs w:val="20"/>
        </w:rPr>
        <w:t xml:space="preserve">mail  </w:t>
      </w:r>
      <w:proofErr w:type="gramEnd"/>
      <w:hyperlink r:id="rId7" w:history="1">
        <w:r w:rsidR="000D3322">
          <w:rPr>
            <w:rStyle w:val="Hyperlink"/>
            <w:sz w:val="20"/>
            <w:szCs w:val="20"/>
          </w:rPr>
          <w:t>info@endot.com</w:t>
        </w:r>
      </w:hyperlink>
      <w:r w:rsidR="000D3322">
        <w:rPr>
          <w:sz w:val="20"/>
          <w:szCs w:val="20"/>
        </w:rPr>
        <w:t xml:space="preserve">  </w:t>
      </w:r>
    </w:p>
    <w:p w:rsidR="000D3322" w:rsidRDefault="000D3322">
      <w:pPr>
        <w:jc w:val="center"/>
        <w:rPr>
          <w:sz w:val="20"/>
          <w:szCs w:val="20"/>
        </w:rPr>
      </w:pPr>
    </w:p>
    <w:p w:rsidR="000D3322" w:rsidRDefault="000D332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VOICE 800 443 6368 – FAX 973 625 4087</w:t>
      </w:r>
    </w:p>
    <w:p w:rsidR="000D3322" w:rsidRDefault="000D332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CORPORATE HEADQUARTERS:  60 Green Pond Road, Rockaway, NJ  07866 </w:t>
      </w:r>
    </w:p>
    <w:p w:rsidR="000D3322" w:rsidRDefault="000D3322">
      <w:pPr>
        <w:pStyle w:val="DefaultText"/>
        <w:tabs>
          <w:tab w:val="left" w:pos="720"/>
          <w:tab w:val="center" w:pos="439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TENNESSEE OPERATIONS: 400 Bohannon Avenue, Greeneville, TN  37745 </w:t>
      </w:r>
    </w:p>
    <w:p w:rsidR="000D3322" w:rsidRDefault="000D3322">
      <w:pPr>
        <w:pStyle w:val="Heading1"/>
        <w:overflowPunct w:val="0"/>
        <w:autoSpaceDE w:val="0"/>
        <w:autoSpaceDN w:val="0"/>
        <w:adjustRightInd w:val="0"/>
        <w:textAlignment w:val="baseline"/>
      </w:pPr>
      <w:r>
        <w:t>OKLAHOMA OPERATIONS: Mid America Industrial Park, Pryor Creek, OK  74361</w:t>
      </w:r>
    </w:p>
    <w:sectPr w:rsidR="000D3322">
      <w:type w:val="continuous"/>
      <w:pgSz w:w="12240" w:h="15840"/>
      <w:pgMar w:top="360" w:right="1008" w:bottom="763" w:left="374" w:header="47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8"/>
    <w:rsid w:val="000D3322"/>
    <w:rsid w:val="006640AD"/>
    <w:rsid w:val="00846EC2"/>
    <w:rsid w:val="00AC4618"/>
    <w:rsid w:val="00D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pPr>
      <w:widowControl w:val="0"/>
      <w:tabs>
        <w:tab w:val="left" w:pos="204"/>
      </w:tabs>
      <w:autoSpaceDE w:val="0"/>
      <w:autoSpaceDN w:val="0"/>
      <w:adjustRightInd w:val="0"/>
    </w:pPr>
    <w:rPr>
      <w:rFonts w:ascii="Arial Black" w:hAnsi="Arial Black" w:cs="Arial Black"/>
      <w:sz w:val="108"/>
      <w:szCs w:val="108"/>
    </w:rPr>
  </w:style>
  <w:style w:type="paragraph" w:customStyle="1" w:styleId="DefaultText">
    <w:name w:val="Default Text"/>
    <w:basedOn w:val="Normal"/>
    <w:uiPriority w:val="99"/>
  </w:style>
  <w:style w:type="paragraph" w:customStyle="1" w:styleId="TxBrp8">
    <w:name w:val="TxBr_p8"/>
    <w:basedOn w:val="Normal"/>
    <w:uiPriority w:val="99"/>
    <w:pPr>
      <w:widowControl w:val="0"/>
      <w:tabs>
        <w:tab w:val="left" w:pos="187"/>
      </w:tabs>
      <w:spacing w:line="181" w:lineRule="atLeast"/>
      <w:ind w:left="601" w:hanging="187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pPr>
      <w:widowControl w:val="0"/>
      <w:tabs>
        <w:tab w:val="left" w:pos="204"/>
      </w:tabs>
      <w:autoSpaceDE w:val="0"/>
      <w:autoSpaceDN w:val="0"/>
      <w:adjustRightInd w:val="0"/>
    </w:pPr>
    <w:rPr>
      <w:rFonts w:ascii="Arial Black" w:hAnsi="Arial Black" w:cs="Arial Black"/>
      <w:sz w:val="108"/>
      <w:szCs w:val="108"/>
    </w:rPr>
  </w:style>
  <w:style w:type="paragraph" w:customStyle="1" w:styleId="DefaultText">
    <w:name w:val="Default Text"/>
    <w:basedOn w:val="Normal"/>
    <w:uiPriority w:val="99"/>
  </w:style>
  <w:style w:type="paragraph" w:customStyle="1" w:styleId="TxBrp8">
    <w:name w:val="TxBr_p8"/>
    <w:basedOn w:val="Normal"/>
    <w:uiPriority w:val="99"/>
    <w:pPr>
      <w:widowControl w:val="0"/>
      <w:tabs>
        <w:tab w:val="left" w:pos="187"/>
      </w:tabs>
      <w:spacing w:line="181" w:lineRule="atLeast"/>
      <w:ind w:left="601" w:hanging="187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d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do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Endot Industries,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G. Kraft</dc:creator>
  <cp:lastModifiedBy>Richard Kraft</cp:lastModifiedBy>
  <cp:revision>2</cp:revision>
  <cp:lastPrinted>2010-09-13T13:15:00Z</cp:lastPrinted>
  <dcterms:created xsi:type="dcterms:W3CDTF">2015-03-23T12:51:00Z</dcterms:created>
  <dcterms:modified xsi:type="dcterms:W3CDTF">2015-03-23T12:51:00Z</dcterms:modified>
</cp:coreProperties>
</file>